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E5F13" w14:textId="77777777" w:rsidR="004374B0" w:rsidRPr="004374B0" w:rsidRDefault="009111DA" w:rsidP="009111DA">
      <w:pPr>
        <w:rPr>
          <w:rFonts w:ascii="Arial" w:hAnsi="Arial" w:cs="Arial"/>
          <w:b/>
          <w:bCs/>
          <w:sz w:val="19"/>
          <w:szCs w:val="19"/>
        </w:rPr>
      </w:pPr>
      <w:r w:rsidRPr="004374B0">
        <w:rPr>
          <w:rFonts w:ascii="Arial" w:hAnsi="Arial" w:cs="Arial"/>
          <w:b/>
          <w:bCs/>
          <w:sz w:val="20"/>
          <w:szCs w:val="20"/>
          <w:u w:val="single"/>
        </w:rPr>
        <w:t>BEROEPS- EN GEDRAGSCODE BESCHERMINGSBEWINDVOERDER</w:t>
      </w:r>
      <w:r w:rsidRPr="004374B0">
        <w:rPr>
          <w:rFonts w:ascii="Arial" w:hAnsi="Arial" w:cs="Arial"/>
          <w:b/>
          <w:bCs/>
          <w:sz w:val="19"/>
          <w:szCs w:val="19"/>
        </w:rPr>
        <w:t xml:space="preserve"> </w:t>
      </w:r>
      <w:r w:rsidRPr="004374B0">
        <w:rPr>
          <w:rFonts w:ascii="Arial" w:hAnsi="Arial" w:cs="Arial"/>
          <w:b/>
          <w:bCs/>
          <w:sz w:val="19"/>
          <w:szCs w:val="19"/>
        </w:rPr>
        <w:br/>
      </w:r>
      <w:r w:rsidRPr="004374B0">
        <w:rPr>
          <w:rFonts w:ascii="Arial" w:hAnsi="Arial" w:cs="Arial"/>
          <w:sz w:val="19"/>
          <w:szCs w:val="19"/>
        </w:rPr>
        <w:t xml:space="preserve">In de wet staat vastgelegd hoe een bewindvoerder moet handelen. De branchevereniging NBPB heeft dit verder uitgewerkt in een beroepscode. Wij werken volgens de wet en volgen deze beroepscode. </w:t>
      </w:r>
    </w:p>
    <w:p w14:paraId="2E9F6ECE" w14:textId="356AA217" w:rsidR="004374B0" w:rsidRDefault="009111DA" w:rsidP="009111DA">
      <w:pPr>
        <w:rPr>
          <w:rFonts w:ascii="Arial" w:hAnsi="Arial" w:cs="Arial"/>
          <w:sz w:val="19"/>
          <w:szCs w:val="19"/>
        </w:rPr>
      </w:pPr>
      <w:bookmarkStart w:id="0" w:name="_GoBack"/>
      <w:bookmarkEnd w:id="0"/>
      <w:r w:rsidRPr="004374B0">
        <w:rPr>
          <w:rFonts w:ascii="Arial" w:hAnsi="Arial" w:cs="Arial"/>
          <w:b/>
          <w:bCs/>
          <w:sz w:val="19"/>
          <w:szCs w:val="19"/>
        </w:rPr>
        <w:br/>
      </w:r>
      <w:r w:rsidRPr="004374B0">
        <w:rPr>
          <w:rFonts w:ascii="Arial" w:hAnsi="Arial" w:cs="Arial"/>
          <w:b/>
          <w:bCs/>
          <w:sz w:val="20"/>
          <w:szCs w:val="20"/>
          <w:u w:val="single"/>
        </w:rPr>
        <w:t>BEROEPSCODE</w:t>
      </w:r>
      <w:r w:rsidRPr="004374B0">
        <w:rPr>
          <w:rFonts w:ascii="Arial" w:hAnsi="Arial" w:cs="Arial"/>
          <w:sz w:val="20"/>
          <w:szCs w:val="20"/>
          <w:u w:val="single"/>
        </w:rPr>
        <w:t xml:space="preserve"> </w:t>
      </w:r>
      <w:r w:rsidRPr="004374B0">
        <w:rPr>
          <w:rFonts w:ascii="Arial" w:hAnsi="Arial" w:cs="Arial"/>
          <w:b/>
          <w:bCs/>
          <w:sz w:val="19"/>
          <w:szCs w:val="19"/>
        </w:rPr>
        <w:br/>
      </w:r>
      <w:r w:rsidRPr="004374B0">
        <w:rPr>
          <w:rFonts w:ascii="Arial" w:hAnsi="Arial" w:cs="Arial"/>
          <w:sz w:val="19"/>
          <w:szCs w:val="19"/>
        </w:rPr>
        <w:t>Het NBPB-lid dient in de uitoefening van haar/zijn beroep te handelen naar de inhoud en geest van de beroepscode.</w:t>
      </w:r>
      <w:r w:rsidRPr="004374B0">
        <w:rPr>
          <w:rFonts w:ascii="Arial" w:hAnsi="Arial" w:cs="Arial"/>
          <w:sz w:val="19"/>
          <w:szCs w:val="19"/>
        </w:rPr>
        <w:t xml:space="preserve"> </w:t>
      </w:r>
      <w:r w:rsidRPr="004374B0">
        <w:rPr>
          <w:rFonts w:ascii="Arial" w:hAnsi="Arial" w:cs="Arial"/>
          <w:sz w:val="19"/>
          <w:szCs w:val="19"/>
        </w:rPr>
        <w:t>De code heeft voor alle leden van NBPB volledig bindende kracht.</w:t>
      </w:r>
      <w:r w:rsidR="004374B0">
        <w:rPr>
          <w:rFonts w:ascii="Arial" w:hAnsi="Arial" w:cs="Arial"/>
          <w:sz w:val="19"/>
          <w:szCs w:val="19"/>
        </w:rPr>
        <w:br/>
      </w:r>
    </w:p>
    <w:p w14:paraId="30CD4681" w14:textId="2D4E4450" w:rsidR="009111DA" w:rsidRPr="004374B0" w:rsidRDefault="009111DA" w:rsidP="009111DA">
      <w:pPr>
        <w:rPr>
          <w:rFonts w:ascii="Arial" w:hAnsi="Arial" w:cs="Arial"/>
          <w:sz w:val="19"/>
          <w:szCs w:val="19"/>
        </w:rPr>
      </w:pPr>
      <w:r w:rsidRPr="004374B0">
        <w:rPr>
          <w:rFonts w:ascii="Arial" w:hAnsi="Arial" w:cs="Arial"/>
          <w:b/>
          <w:bCs/>
          <w:sz w:val="19"/>
          <w:szCs w:val="19"/>
        </w:rPr>
        <w:t>Kernbegrippen</w:t>
      </w:r>
      <w:r w:rsidRPr="004374B0">
        <w:rPr>
          <w:rFonts w:ascii="Arial" w:hAnsi="Arial" w:cs="Arial"/>
          <w:sz w:val="19"/>
          <w:szCs w:val="19"/>
        </w:rPr>
        <w:t xml:space="preserve"> </w:t>
      </w:r>
      <w:r w:rsidRPr="004374B0">
        <w:rPr>
          <w:rFonts w:ascii="Arial" w:hAnsi="Arial" w:cs="Arial"/>
          <w:b/>
          <w:bCs/>
          <w:sz w:val="19"/>
          <w:szCs w:val="19"/>
        </w:rPr>
        <w:br/>
      </w:r>
      <w:r w:rsidRPr="004374B0">
        <w:rPr>
          <w:rFonts w:ascii="Arial" w:hAnsi="Arial" w:cs="Arial"/>
          <w:sz w:val="19"/>
          <w:szCs w:val="19"/>
        </w:rPr>
        <w:t xml:space="preserve">Een aantal kernbegrippen is leidend en plaatst de integriteit van de bewindvoerder in een breder perspectief: </w:t>
      </w:r>
    </w:p>
    <w:p w14:paraId="4E16821A" w14:textId="77777777" w:rsidR="009111DA" w:rsidRPr="004374B0" w:rsidRDefault="009111DA" w:rsidP="00732FA8">
      <w:pPr>
        <w:pStyle w:val="Lijstalinea"/>
        <w:numPr>
          <w:ilvl w:val="0"/>
          <w:numId w:val="1"/>
        </w:numPr>
        <w:rPr>
          <w:rFonts w:ascii="Arial" w:hAnsi="Arial" w:cs="Arial"/>
          <w:sz w:val="19"/>
          <w:szCs w:val="19"/>
        </w:rPr>
      </w:pPr>
      <w:r w:rsidRPr="004374B0">
        <w:rPr>
          <w:rFonts w:ascii="Arial" w:hAnsi="Arial" w:cs="Arial"/>
          <w:b/>
          <w:bCs/>
          <w:sz w:val="19"/>
          <w:szCs w:val="19"/>
        </w:rPr>
        <w:t>Dienstbaarheid</w:t>
      </w:r>
      <w:r w:rsidRPr="004374B0">
        <w:rPr>
          <w:rFonts w:ascii="Arial" w:hAnsi="Arial" w:cs="Arial"/>
          <w:sz w:val="19"/>
          <w:szCs w:val="19"/>
        </w:rPr>
        <w:t xml:space="preserve"> </w:t>
      </w:r>
      <w:r w:rsidRPr="004374B0">
        <w:rPr>
          <w:rFonts w:ascii="Arial" w:hAnsi="Arial" w:cs="Arial"/>
          <w:sz w:val="19"/>
          <w:szCs w:val="19"/>
        </w:rPr>
        <w:br/>
      </w:r>
      <w:r w:rsidRPr="004374B0">
        <w:rPr>
          <w:rFonts w:ascii="Arial" w:hAnsi="Arial" w:cs="Arial"/>
          <w:sz w:val="19"/>
          <w:szCs w:val="19"/>
        </w:rPr>
        <w:t xml:space="preserve">Het handelen van een bewindvoerder is altijd en volledig gericht op het belang van de onder bewind gestelde en op het systeem waarvan hij/zij deel uitmaakt. </w:t>
      </w:r>
    </w:p>
    <w:p w14:paraId="508A04F9" w14:textId="77777777" w:rsidR="009111DA" w:rsidRPr="004374B0" w:rsidRDefault="009111DA" w:rsidP="00732FA8">
      <w:pPr>
        <w:pStyle w:val="Lijstalinea"/>
        <w:numPr>
          <w:ilvl w:val="0"/>
          <w:numId w:val="1"/>
        </w:numPr>
        <w:rPr>
          <w:rFonts w:ascii="Arial" w:hAnsi="Arial" w:cs="Arial"/>
          <w:sz w:val="19"/>
          <w:szCs w:val="19"/>
        </w:rPr>
      </w:pPr>
      <w:r w:rsidRPr="004374B0">
        <w:rPr>
          <w:rFonts w:ascii="Arial" w:hAnsi="Arial" w:cs="Arial"/>
          <w:b/>
          <w:bCs/>
          <w:sz w:val="19"/>
          <w:szCs w:val="19"/>
        </w:rPr>
        <w:t>Functionaliteit</w:t>
      </w:r>
      <w:r w:rsidRPr="004374B0">
        <w:rPr>
          <w:rFonts w:ascii="Arial" w:hAnsi="Arial" w:cs="Arial"/>
          <w:sz w:val="19"/>
          <w:szCs w:val="19"/>
        </w:rPr>
        <w:t xml:space="preserve"> </w:t>
      </w:r>
      <w:r w:rsidRPr="004374B0">
        <w:rPr>
          <w:rFonts w:ascii="Arial" w:hAnsi="Arial" w:cs="Arial"/>
          <w:sz w:val="19"/>
          <w:szCs w:val="19"/>
        </w:rPr>
        <w:br/>
      </w:r>
      <w:r w:rsidRPr="004374B0">
        <w:rPr>
          <w:rFonts w:ascii="Arial" w:hAnsi="Arial" w:cs="Arial"/>
          <w:sz w:val="19"/>
          <w:szCs w:val="19"/>
        </w:rPr>
        <w:t xml:space="preserve">Het handelen van een bewindvoerder heeft een herkenbaar verband met de wettelijk omschreven uitvoeringstaken van de bewindvoerder. </w:t>
      </w:r>
    </w:p>
    <w:p w14:paraId="59EDA304" w14:textId="77777777" w:rsidR="009111DA" w:rsidRPr="004374B0" w:rsidRDefault="009111DA" w:rsidP="00732FA8">
      <w:pPr>
        <w:pStyle w:val="Lijstalinea"/>
        <w:numPr>
          <w:ilvl w:val="0"/>
          <w:numId w:val="1"/>
        </w:numPr>
        <w:rPr>
          <w:rFonts w:ascii="Arial" w:hAnsi="Arial" w:cs="Arial"/>
          <w:sz w:val="19"/>
          <w:szCs w:val="19"/>
        </w:rPr>
      </w:pPr>
      <w:r w:rsidRPr="004374B0">
        <w:rPr>
          <w:rFonts w:ascii="Arial" w:hAnsi="Arial" w:cs="Arial"/>
          <w:b/>
          <w:bCs/>
          <w:sz w:val="19"/>
          <w:szCs w:val="19"/>
        </w:rPr>
        <w:t>Onafhankelijkheid</w:t>
      </w:r>
      <w:r w:rsidRPr="004374B0">
        <w:rPr>
          <w:rFonts w:ascii="Arial" w:hAnsi="Arial" w:cs="Arial"/>
          <w:sz w:val="19"/>
          <w:szCs w:val="19"/>
        </w:rPr>
        <w:t xml:space="preserve"> </w:t>
      </w:r>
      <w:r w:rsidRPr="004374B0">
        <w:rPr>
          <w:rFonts w:ascii="Arial" w:hAnsi="Arial" w:cs="Arial"/>
          <w:sz w:val="19"/>
          <w:szCs w:val="19"/>
        </w:rPr>
        <w:br/>
      </w:r>
      <w:r w:rsidRPr="004374B0">
        <w:rPr>
          <w:rFonts w:ascii="Arial" w:hAnsi="Arial" w:cs="Arial"/>
          <w:sz w:val="19"/>
          <w:szCs w:val="19"/>
        </w:rPr>
        <w:t xml:space="preserve">Het handelen van een bewindvoerder wordt gekenmerkt door onpartijdigheid, dat wil zeggen dat geen vermenging optreedt met oneigenlijke belangen en dat ook iedere schijn van een dergelijke vermenging wordt vermeden. </w:t>
      </w:r>
    </w:p>
    <w:p w14:paraId="0C93B323" w14:textId="77777777" w:rsidR="009111DA" w:rsidRPr="004374B0" w:rsidRDefault="009111DA" w:rsidP="00732FA8">
      <w:pPr>
        <w:pStyle w:val="Lijstalinea"/>
        <w:numPr>
          <w:ilvl w:val="0"/>
          <w:numId w:val="1"/>
        </w:numPr>
        <w:rPr>
          <w:rFonts w:ascii="Arial" w:hAnsi="Arial" w:cs="Arial"/>
          <w:sz w:val="19"/>
          <w:szCs w:val="19"/>
        </w:rPr>
      </w:pPr>
      <w:r w:rsidRPr="004374B0">
        <w:rPr>
          <w:rFonts w:ascii="Arial" w:hAnsi="Arial" w:cs="Arial"/>
          <w:b/>
          <w:bCs/>
          <w:sz w:val="19"/>
          <w:szCs w:val="19"/>
        </w:rPr>
        <w:t>Openheid</w:t>
      </w:r>
      <w:r w:rsidRPr="004374B0">
        <w:rPr>
          <w:rFonts w:ascii="Arial" w:hAnsi="Arial" w:cs="Arial"/>
          <w:sz w:val="19"/>
          <w:szCs w:val="19"/>
        </w:rPr>
        <w:t xml:space="preserve"> </w:t>
      </w:r>
      <w:r w:rsidRPr="004374B0">
        <w:rPr>
          <w:rFonts w:ascii="Arial" w:hAnsi="Arial" w:cs="Arial"/>
          <w:sz w:val="19"/>
          <w:szCs w:val="19"/>
        </w:rPr>
        <w:br/>
      </w:r>
      <w:r w:rsidRPr="004374B0">
        <w:rPr>
          <w:rFonts w:ascii="Arial" w:hAnsi="Arial" w:cs="Arial"/>
          <w:sz w:val="19"/>
          <w:szCs w:val="19"/>
        </w:rPr>
        <w:t xml:space="preserve">Het handelen van een bewindvoerder is transparant, opdat optimale verantwoording mogelijk is en zowel de controlerende organen als de onder bewind gestelde volledig inzicht hebben in het handelen van de bewindvoerder en zijn beweegredenen daarbij. </w:t>
      </w:r>
    </w:p>
    <w:p w14:paraId="194C01A9" w14:textId="77777777" w:rsidR="009111DA" w:rsidRPr="004374B0" w:rsidRDefault="009111DA" w:rsidP="00732FA8">
      <w:pPr>
        <w:pStyle w:val="Lijstalinea"/>
        <w:numPr>
          <w:ilvl w:val="0"/>
          <w:numId w:val="1"/>
        </w:numPr>
        <w:rPr>
          <w:rFonts w:ascii="Arial" w:hAnsi="Arial" w:cs="Arial"/>
          <w:sz w:val="19"/>
          <w:szCs w:val="19"/>
        </w:rPr>
      </w:pPr>
      <w:r w:rsidRPr="004374B0">
        <w:rPr>
          <w:rFonts w:ascii="Arial" w:hAnsi="Arial" w:cs="Arial"/>
          <w:b/>
          <w:bCs/>
          <w:sz w:val="19"/>
          <w:szCs w:val="19"/>
        </w:rPr>
        <w:t>Betrouwbaarheid</w:t>
      </w:r>
      <w:r w:rsidRPr="004374B0">
        <w:rPr>
          <w:rFonts w:ascii="Arial" w:hAnsi="Arial" w:cs="Arial"/>
          <w:sz w:val="19"/>
          <w:szCs w:val="19"/>
        </w:rPr>
        <w:t xml:space="preserve"> </w:t>
      </w:r>
      <w:r w:rsidRPr="004374B0">
        <w:rPr>
          <w:rFonts w:ascii="Arial" w:hAnsi="Arial" w:cs="Arial"/>
          <w:sz w:val="19"/>
          <w:szCs w:val="19"/>
        </w:rPr>
        <w:br/>
      </w:r>
      <w:r w:rsidRPr="004374B0">
        <w:rPr>
          <w:rFonts w:ascii="Arial" w:hAnsi="Arial" w:cs="Arial"/>
          <w:sz w:val="19"/>
          <w:szCs w:val="19"/>
        </w:rPr>
        <w:t>Op een bewindvoerder moet men kunnen rekenen. Hij houdt zich aan zijn afspraken. Kennis en informatie waarover hij uit hoofde van zijn functie beschikt, wendt hij aan voor het doel waarvoor die zijn gegeven.</w:t>
      </w:r>
    </w:p>
    <w:p w14:paraId="13E86FDD" w14:textId="77777777" w:rsidR="009111DA" w:rsidRPr="004374B0" w:rsidRDefault="009111DA" w:rsidP="00732FA8">
      <w:pPr>
        <w:pStyle w:val="Lijstalinea"/>
        <w:numPr>
          <w:ilvl w:val="0"/>
          <w:numId w:val="1"/>
        </w:numPr>
        <w:rPr>
          <w:rFonts w:ascii="Arial" w:hAnsi="Arial" w:cs="Arial"/>
          <w:sz w:val="19"/>
          <w:szCs w:val="19"/>
        </w:rPr>
      </w:pPr>
      <w:r w:rsidRPr="004374B0">
        <w:rPr>
          <w:rFonts w:ascii="Arial" w:hAnsi="Arial" w:cs="Arial"/>
          <w:b/>
          <w:bCs/>
          <w:sz w:val="19"/>
          <w:szCs w:val="19"/>
        </w:rPr>
        <w:t>Zorgvuldigheid</w:t>
      </w:r>
      <w:r w:rsidRPr="004374B0">
        <w:rPr>
          <w:rFonts w:ascii="Arial" w:hAnsi="Arial" w:cs="Arial"/>
          <w:sz w:val="19"/>
          <w:szCs w:val="19"/>
        </w:rPr>
        <w:t xml:space="preserve"> </w:t>
      </w:r>
      <w:r w:rsidRPr="004374B0">
        <w:rPr>
          <w:rFonts w:ascii="Arial" w:hAnsi="Arial" w:cs="Arial"/>
          <w:sz w:val="19"/>
          <w:szCs w:val="19"/>
        </w:rPr>
        <w:br/>
      </w:r>
      <w:r w:rsidRPr="004374B0">
        <w:rPr>
          <w:rFonts w:ascii="Arial" w:hAnsi="Arial" w:cs="Arial"/>
          <w:sz w:val="19"/>
          <w:szCs w:val="19"/>
        </w:rPr>
        <w:t xml:space="preserve">Het handelen van een bewindvoerder is zodanig dat iedereen op gelijke wijze en met respect worden bejegend en dat belangen van partijen op correcte wijze worden afgewogen. </w:t>
      </w:r>
    </w:p>
    <w:p w14:paraId="67BB001B" w14:textId="0FDC145A" w:rsidR="004374B0" w:rsidRDefault="009111DA" w:rsidP="004374B0">
      <w:pPr>
        <w:pStyle w:val="Lijstalinea"/>
        <w:numPr>
          <w:ilvl w:val="0"/>
          <w:numId w:val="1"/>
        </w:numPr>
        <w:rPr>
          <w:rFonts w:ascii="Arial" w:hAnsi="Arial" w:cs="Arial"/>
          <w:sz w:val="19"/>
          <w:szCs w:val="19"/>
        </w:rPr>
      </w:pPr>
      <w:r w:rsidRPr="004374B0">
        <w:rPr>
          <w:rFonts w:ascii="Arial" w:hAnsi="Arial" w:cs="Arial"/>
          <w:b/>
          <w:bCs/>
          <w:sz w:val="19"/>
          <w:szCs w:val="19"/>
        </w:rPr>
        <w:t>Vakbekwaamheid</w:t>
      </w:r>
      <w:r w:rsidRPr="004374B0">
        <w:rPr>
          <w:rFonts w:ascii="Arial" w:hAnsi="Arial" w:cs="Arial"/>
          <w:sz w:val="19"/>
          <w:szCs w:val="19"/>
        </w:rPr>
        <w:t xml:space="preserve">  </w:t>
      </w:r>
      <w:r w:rsidRPr="004374B0">
        <w:rPr>
          <w:rFonts w:ascii="Arial" w:hAnsi="Arial" w:cs="Arial"/>
          <w:sz w:val="19"/>
          <w:szCs w:val="19"/>
        </w:rPr>
        <w:br/>
      </w:r>
      <w:r w:rsidRPr="004374B0">
        <w:rPr>
          <w:rFonts w:ascii="Arial" w:hAnsi="Arial" w:cs="Arial"/>
          <w:sz w:val="19"/>
          <w:szCs w:val="19"/>
        </w:rPr>
        <w:t>Het handelen van de bewindvoerder wordt gekenmerkt door deskundigheid op zijn vakgebied. De bewindvoerder houdt deze deskundigheid op peil en ontwikkelt deze verder. Uiteindelijk voldoet hij aan het binnen de beroepsvereniging gestelde en gehanteerde competentieprofiel.</w:t>
      </w:r>
      <w:r w:rsidR="004374B0">
        <w:rPr>
          <w:rFonts w:ascii="Arial" w:hAnsi="Arial" w:cs="Arial"/>
          <w:sz w:val="19"/>
          <w:szCs w:val="19"/>
        </w:rPr>
        <w:br/>
      </w:r>
    </w:p>
    <w:p w14:paraId="5369C878" w14:textId="0C0004AC" w:rsidR="00732FA8" w:rsidRPr="004374B0" w:rsidRDefault="009111DA" w:rsidP="004374B0">
      <w:pPr>
        <w:rPr>
          <w:rFonts w:ascii="Arial" w:hAnsi="Arial" w:cs="Arial"/>
          <w:sz w:val="19"/>
          <w:szCs w:val="19"/>
        </w:rPr>
      </w:pPr>
      <w:r w:rsidRPr="004374B0">
        <w:rPr>
          <w:rFonts w:ascii="Arial" w:hAnsi="Arial" w:cs="Arial"/>
          <w:b/>
          <w:bCs/>
          <w:sz w:val="19"/>
          <w:szCs w:val="19"/>
        </w:rPr>
        <w:t>Algemene bepalingen</w:t>
      </w:r>
      <w:r w:rsidRPr="004374B0">
        <w:rPr>
          <w:rFonts w:ascii="Arial" w:hAnsi="Arial" w:cs="Arial"/>
          <w:sz w:val="19"/>
          <w:szCs w:val="19"/>
        </w:rPr>
        <w:t xml:space="preserve"> </w:t>
      </w:r>
    </w:p>
    <w:p w14:paraId="1C3C8767" w14:textId="77777777" w:rsidR="00732FA8" w:rsidRPr="004374B0" w:rsidRDefault="009111DA" w:rsidP="00732FA8">
      <w:pPr>
        <w:pStyle w:val="Lijstalinea"/>
        <w:numPr>
          <w:ilvl w:val="0"/>
          <w:numId w:val="2"/>
        </w:numPr>
        <w:rPr>
          <w:rFonts w:ascii="Arial" w:hAnsi="Arial" w:cs="Arial"/>
          <w:sz w:val="19"/>
          <w:szCs w:val="19"/>
        </w:rPr>
      </w:pPr>
      <w:r w:rsidRPr="004374B0">
        <w:rPr>
          <w:rFonts w:ascii="Arial" w:hAnsi="Arial" w:cs="Arial"/>
          <w:sz w:val="19"/>
          <w:szCs w:val="19"/>
        </w:rPr>
        <w:t xml:space="preserve">Deze beroepscode is bindend voor alle </w:t>
      </w:r>
      <w:proofErr w:type="spellStart"/>
      <w:r w:rsidRPr="004374B0">
        <w:rPr>
          <w:rFonts w:ascii="Arial" w:hAnsi="Arial" w:cs="Arial"/>
          <w:sz w:val="19"/>
          <w:szCs w:val="19"/>
        </w:rPr>
        <w:t>geregistreerden</w:t>
      </w:r>
      <w:proofErr w:type="spellEnd"/>
      <w:r w:rsidRPr="004374B0">
        <w:rPr>
          <w:rFonts w:ascii="Arial" w:hAnsi="Arial" w:cs="Arial"/>
          <w:sz w:val="19"/>
          <w:szCs w:val="19"/>
        </w:rPr>
        <w:t>, aspirant-leden en leden van</w:t>
      </w:r>
      <w:r w:rsidR="00732FA8" w:rsidRPr="004374B0">
        <w:rPr>
          <w:rFonts w:ascii="Arial" w:hAnsi="Arial" w:cs="Arial"/>
          <w:sz w:val="19"/>
          <w:szCs w:val="19"/>
        </w:rPr>
        <w:t xml:space="preserve"> </w:t>
      </w:r>
      <w:r w:rsidRPr="004374B0">
        <w:rPr>
          <w:rFonts w:ascii="Arial" w:hAnsi="Arial" w:cs="Arial"/>
          <w:sz w:val="19"/>
          <w:szCs w:val="19"/>
        </w:rPr>
        <w:t xml:space="preserve">de NBPB. </w:t>
      </w:r>
    </w:p>
    <w:p w14:paraId="59232BCB" w14:textId="77777777" w:rsidR="00732FA8" w:rsidRPr="004374B0" w:rsidRDefault="009111DA" w:rsidP="00732FA8">
      <w:pPr>
        <w:pStyle w:val="Lijstalinea"/>
        <w:numPr>
          <w:ilvl w:val="0"/>
          <w:numId w:val="2"/>
        </w:numPr>
        <w:rPr>
          <w:rFonts w:ascii="Arial" w:hAnsi="Arial" w:cs="Arial"/>
          <w:sz w:val="19"/>
          <w:szCs w:val="19"/>
        </w:rPr>
      </w:pPr>
      <w:r w:rsidRPr="004374B0">
        <w:rPr>
          <w:rFonts w:ascii="Arial" w:hAnsi="Arial" w:cs="Arial"/>
          <w:sz w:val="19"/>
          <w:szCs w:val="19"/>
        </w:rPr>
        <w:t xml:space="preserve">In gevallen waarin de code niet voorziet of waarbij de toepassing niet éénduidig is, vindt bespreking plaats in het bestuur. </w:t>
      </w:r>
    </w:p>
    <w:p w14:paraId="3553FF7C" w14:textId="77777777" w:rsidR="00732FA8" w:rsidRPr="004374B0" w:rsidRDefault="009111DA" w:rsidP="00732FA8">
      <w:pPr>
        <w:pStyle w:val="Lijstalinea"/>
        <w:numPr>
          <w:ilvl w:val="0"/>
          <w:numId w:val="2"/>
        </w:numPr>
        <w:rPr>
          <w:rFonts w:ascii="Arial" w:hAnsi="Arial" w:cs="Arial"/>
          <w:sz w:val="19"/>
          <w:szCs w:val="19"/>
        </w:rPr>
      </w:pPr>
      <w:r w:rsidRPr="004374B0">
        <w:rPr>
          <w:rFonts w:ascii="Arial" w:hAnsi="Arial" w:cs="Arial"/>
          <w:sz w:val="19"/>
          <w:szCs w:val="19"/>
        </w:rPr>
        <w:t xml:space="preserve">De code is openbaar en door derden te raadplegen. </w:t>
      </w:r>
    </w:p>
    <w:p w14:paraId="57F9787C" w14:textId="1A963781" w:rsidR="004374B0" w:rsidRDefault="009111DA" w:rsidP="009111DA">
      <w:pPr>
        <w:pStyle w:val="Lijstalinea"/>
        <w:numPr>
          <w:ilvl w:val="0"/>
          <w:numId w:val="2"/>
        </w:numPr>
        <w:rPr>
          <w:rFonts w:ascii="Arial" w:hAnsi="Arial" w:cs="Arial"/>
          <w:sz w:val="19"/>
          <w:szCs w:val="19"/>
        </w:rPr>
      </w:pPr>
      <w:r w:rsidRPr="004374B0">
        <w:rPr>
          <w:rFonts w:ascii="Arial" w:hAnsi="Arial" w:cs="Arial"/>
          <w:sz w:val="19"/>
          <w:szCs w:val="19"/>
        </w:rPr>
        <w:t>De leden van de vereniging ontvangen bij hun aantreden een exemplaar van de code.</w:t>
      </w:r>
      <w:r w:rsidR="004374B0">
        <w:rPr>
          <w:rFonts w:ascii="Arial" w:hAnsi="Arial" w:cs="Arial"/>
          <w:sz w:val="19"/>
          <w:szCs w:val="19"/>
        </w:rPr>
        <w:br/>
      </w:r>
    </w:p>
    <w:p w14:paraId="431E4365" w14:textId="7CFED9E1" w:rsidR="009111DA" w:rsidRPr="004374B0" w:rsidRDefault="009111DA" w:rsidP="004374B0">
      <w:pPr>
        <w:rPr>
          <w:rFonts w:ascii="Arial" w:hAnsi="Arial" w:cs="Arial"/>
          <w:sz w:val="19"/>
          <w:szCs w:val="19"/>
        </w:rPr>
      </w:pPr>
      <w:r w:rsidRPr="004374B0">
        <w:rPr>
          <w:rFonts w:ascii="Arial" w:hAnsi="Arial" w:cs="Arial"/>
          <w:b/>
          <w:bCs/>
          <w:sz w:val="19"/>
          <w:szCs w:val="19"/>
        </w:rPr>
        <w:t xml:space="preserve">Verhouding tot de cliënt </w:t>
      </w:r>
    </w:p>
    <w:p w14:paraId="7B0C5B52" w14:textId="77777777" w:rsidR="00732FA8" w:rsidRPr="004374B0" w:rsidRDefault="009111DA" w:rsidP="009111DA">
      <w:pPr>
        <w:pStyle w:val="Lijstalinea"/>
        <w:numPr>
          <w:ilvl w:val="0"/>
          <w:numId w:val="3"/>
        </w:numPr>
        <w:rPr>
          <w:rFonts w:ascii="Arial" w:hAnsi="Arial" w:cs="Arial"/>
          <w:b/>
          <w:bCs/>
          <w:sz w:val="19"/>
          <w:szCs w:val="19"/>
        </w:rPr>
      </w:pPr>
      <w:r w:rsidRPr="004374B0">
        <w:rPr>
          <w:rFonts w:ascii="Arial" w:hAnsi="Arial" w:cs="Arial"/>
          <w:sz w:val="19"/>
          <w:szCs w:val="19"/>
        </w:rPr>
        <w:t xml:space="preserve">De houding van de bewindvoerder tegenover zijn cliënt dient te zijn gebaseerd op eerbiediging van diens persoon en zijn levensbeschouwelijke overtuiging, alsmede op de erkenning van zijn verantwoordelijkheid voor eigen keuze van handelen. </w:t>
      </w:r>
    </w:p>
    <w:p w14:paraId="24184CA1" w14:textId="77777777" w:rsidR="00732FA8" w:rsidRPr="004374B0" w:rsidRDefault="009111DA" w:rsidP="009111DA">
      <w:pPr>
        <w:pStyle w:val="Lijstalinea"/>
        <w:numPr>
          <w:ilvl w:val="0"/>
          <w:numId w:val="3"/>
        </w:numPr>
        <w:rPr>
          <w:rFonts w:ascii="Arial" w:hAnsi="Arial" w:cs="Arial"/>
          <w:b/>
          <w:bCs/>
          <w:sz w:val="19"/>
          <w:szCs w:val="19"/>
        </w:rPr>
      </w:pPr>
      <w:r w:rsidRPr="004374B0">
        <w:rPr>
          <w:rFonts w:ascii="Arial" w:hAnsi="Arial" w:cs="Arial"/>
          <w:sz w:val="19"/>
          <w:szCs w:val="19"/>
        </w:rPr>
        <w:lastRenderedPageBreak/>
        <w:t xml:space="preserve">De bewindvoerder heeft de plicht de cliënt zo volledig mogelijk op de hoogte te stellen van zaken, inhoud en resultaat van de op hem betrekking hebbende </w:t>
      </w:r>
      <w:proofErr w:type="spellStart"/>
      <w:r w:rsidRPr="004374B0">
        <w:rPr>
          <w:rFonts w:ascii="Arial" w:hAnsi="Arial" w:cs="Arial"/>
          <w:sz w:val="19"/>
          <w:szCs w:val="19"/>
        </w:rPr>
        <w:t>bewindvoering</w:t>
      </w:r>
      <w:proofErr w:type="spellEnd"/>
      <w:r w:rsidRPr="004374B0">
        <w:rPr>
          <w:rFonts w:ascii="Arial" w:hAnsi="Arial" w:cs="Arial"/>
          <w:sz w:val="19"/>
          <w:szCs w:val="19"/>
        </w:rPr>
        <w:t xml:space="preserve"> en klachtrecht.</w:t>
      </w:r>
    </w:p>
    <w:p w14:paraId="53408F6F" w14:textId="77777777" w:rsidR="00732FA8" w:rsidRPr="004374B0" w:rsidRDefault="009111DA" w:rsidP="009111DA">
      <w:pPr>
        <w:pStyle w:val="Lijstalinea"/>
        <w:numPr>
          <w:ilvl w:val="0"/>
          <w:numId w:val="3"/>
        </w:numPr>
        <w:rPr>
          <w:rFonts w:ascii="Arial" w:hAnsi="Arial" w:cs="Arial"/>
          <w:b/>
          <w:bCs/>
          <w:sz w:val="19"/>
          <w:szCs w:val="19"/>
        </w:rPr>
      </w:pPr>
      <w:r w:rsidRPr="004374B0">
        <w:rPr>
          <w:rFonts w:ascii="Arial" w:hAnsi="Arial" w:cs="Arial"/>
          <w:sz w:val="19"/>
          <w:szCs w:val="19"/>
        </w:rPr>
        <w:t xml:space="preserve"> Indien de bewindvoerder wordt opgeroepen als getuige zal hij zich van geval tot geval afvragen, of hij zich op grond van het voorgaande dient te beroepen op het in de Nederlandse Wetgeving neergelegde verschoningsrecht van getuigen. </w:t>
      </w:r>
    </w:p>
    <w:p w14:paraId="6ECB7215" w14:textId="77777777" w:rsidR="00732FA8" w:rsidRPr="004374B0" w:rsidRDefault="009111DA" w:rsidP="009111DA">
      <w:pPr>
        <w:pStyle w:val="Lijstalinea"/>
        <w:numPr>
          <w:ilvl w:val="0"/>
          <w:numId w:val="3"/>
        </w:numPr>
        <w:rPr>
          <w:rFonts w:ascii="Arial" w:hAnsi="Arial" w:cs="Arial"/>
          <w:b/>
          <w:bCs/>
          <w:sz w:val="19"/>
          <w:szCs w:val="19"/>
        </w:rPr>
      </w:pPr>
      <w:r w:rsidRPr="004374B0">
        <w:rPr>
          <w:rFonts w:ascii="Arial" w:hAnsi="Arial" w:cs="Arial"/>
          <w:sz w:val="19"/>
          <w:szCs w:val="19"/>
        </w:rPr>
        <w:t xml:space="preserve">De bewindvoerder onderkent de macht die inherent is aan zijn positie en beseft dat hij zowel bewust (door het geven van directieven) als onbewust (als rolmodel) grote invloed uit kan oefenen op de </w:t>
      </w:r>
      <w:proofErr w:type="spellStart"/>
      <w:r w:rsidRPr="004374B0">
        <w:rPr>
          <w:rFonts w:ascii="Arial" w:hAnsi="Arial" w:cs="Arial"/>
          <w:sz w:val="19"/>
          <w:szCs w:val="19"/>
        </w:rPr>
        <w:t>onderbewindgestelde</w:t>
      </w:r>
      <w:proofErr w:type="spellEnd"/>
      <w:r w:rsidRPr="004374B0">
        <w:rPr>
          <w:rFonts w:ascii="Arial" w:hAnsi="Arial" w:cs="Arial"/>
          <w:sz w:val="19"/>
          <w:szCs w:val="19"/>
        </w:rPr>
        <w:t xml:space="preserve"> en mogelijk ook op derden. Daarom is hij bedachtzaam in zijn handelen en voorzichtig met het doen van uitspraken. </w:t>
      </w:r>
    </w:p>
    <w:p w14:paraId="1ADD275B" w14:textId="067D7EC1" w:rsidR="004374B0" w:rsidRPr="004374B0" w:rsidRDefault="009111DA" w:rsidP="004B7B12">
      <w:pPr>
        <w:pStyle w:val="Lijstalinea"/>
        <w:numPr>
          <w:ilvl w:val="0"/>
          <w:numId w:val="3"/>
        </w:numPr>
        <w:rPr>
          <w:rFonts w:ascii="Arial" w:hAnsi="Arial" w:cs="Arial"/>
          <w:b/>
          <w:bCs/>
          <w:sz w:val="19"/>
          <w:szCs w:val="19"/>
        </w:rPr>
      </w:pPr>
      <w:r w:rsidRPr="004374B0">
        <w:rPr>
          <w:rFonts w:ascii="Arial" w:hAnsi="Arial" w:cs="Arial"/>
          <w:sz w:val="19"/>
          <w:szCs w:val="19"/>
        </w:rPr>
        <w:t xml:space="preserve">Hij informeert de </w:t>
      </w:r>
      <w:proofErr w:type="spellStart"/>
      <w:r w:rsidRPr="004374B0">
        <w:rPr>
          <w:rFonts w:ascii="Arial" w:hAnsi="Arial" w:cs="Arial"/>
          <w:sz w:val="19"/>
          <w:szCs w:val="19"/>
        </w:rPr>
        <w:t>onderbewindgestelde</w:t>
      </w:r>
      <w:proofErr w:type="spellEnd"/>
      <w:r w:rsidRPr="004374B0">
        <w:rPr>
          <w:rFonts w:ascii="Arial" w:hAnsi="Arial" w:cs="Arial"/>
          <w:sz w:val="19"/>
          <w:szCs w:val="19"/>
        </w:rPr>
        <w:t xml:space="preserve"> en/of andere betrokkenen (bijvoorbeeld de betalende instantie) desgevraagd zonder terughoudendheid, welke opleiding, c.q. ervaring en kwalificaties hij heeft en welke methoden en stijl hij (voornamelijk) gebruikt bij </w:t>
      </w:r>
      <w:proofErr w:type="spellStart"/>
      <w:r w:rsidRPr="004374B0">
        <w:rPr>
          <w:rFonts w:ascii="Arial" w:hAnsi="Arial" w:cs="Arial"/>
          <w:sz w:val="19"/>
          <w:szCs w:val="19"/>
        </w:rPr>
        <w:t>bewindvoering</w:t>
      </w:r>
      <w:proofErr w:type="spellEnd"/>
      <w:r w:rsidRPr="004374B0">
        <w:rPr>
          <w:rFonts w:ascii="Arial" w:hAnsi="Arial" w:cs="Arial"/>
          <w:sz w:val="19"/>
          <w:szCs w:val="19"/>
        </w:rPr>
        <w:t>. Hij heeft daartoe een curriculum vitae beschikbaar dat door hem actueel wordt gehouden.</w:t>
      </w:r>
      <w:r w:rsidR="004374B0">
        <w:rPr>
          <w:rFonts w:ascii="Arial" w:hAnsi="Arial" w:cs="Arial"/>
          <w:sz w:val="19"/>
          <w:szCs w:val="19"/>
        </w:rPr>
        <w:br/>
      </w:r>
    </w:p>
    <w:p w14:paraId="2F8AA396" w14:textId="39B2C931" w:rsidR="004B7B12" w:rsidRPr="004374B0" w:rsidRDefault="004B7B12" w:rsidP="004374B0">
      <w:pPr>
        <w:rPr>
          <w:rFonts w:ascii="Arial" w:hAnsi="Arial" w:cs="Arial"/>
          <w:b/>
          <w:bCs/>
          <w:sz w:val="19"/>
          <w:szCs w:val="19"/>
        </w:rPr>
      </w:pPr>
      <w:r w:rsidRPr="004374B0">
        <w:rPr>
          <w:rFonts w:ascii="Arial" w:hAnsi="Arial" w:cs="Arial"/>
          <w:b/>
          <w:bCs/>
          <w:sz w:val="19"/>
          <w:szCs w:val="19"/>
        </w:rPr>
        <w:t>Verhouding tot anderen</w:t>
      </w:r>
      <w:r w:rsidRPr="004374B0">
        <w:rPr>
          <w:rFonts w:ascii="Arial" w:hAnsi="Arial" w:cs="Arial"/>
          <w:sz w:val="19"/>
          <w:szCs w:val="19"/>
        </w:rPr>
        <w:t xml:space="preserve"> </w:t>
      </w:r>
    </w:p>
    <w:p w14:paraId="460BF609" w14:textId="77777777" w:rsidR="004B7B12" w:rsidRPr="004374B0" w:rsidRDefault="004B7B12" w:rsidP="004B7B12">
      <w:pPr>
        <w:pStyle w:val="Lijstalinea"/>
        <w:numPr>
          <w:ilvl w:val="0"/>
          <w:numId w:val="5"/>
        </w:numPr>
        <w:rPr>
          <w:rFonts w:ascii="Arial" w:hAnsi="Arial" w:cs="Arial"/>
          <w:b/>
          <w:bCs/>
          <w:sz w:val="19"/>
          <w:szCs w:val="19"/>
        </w:rPr>
      </w:pPr>
      <w:r w:rsidRPr="004374B0">
        <w:rPr>
          <w:rFonts w:ascii="Arial" w:hAnsi="Arial" w:cs="Arial"/>
          <w:sz w:val="19"/>
          <w:szCs w:val="19"/>
        </w:rPr>
        <w:t xml:space="preserve">De bewindvoerder dient tot samenwerking met anderen bereid te zijn indien de vraagstelling dit noodzakelijk maakt en voor zover de beroepscode dit toelaat. Daarbij zal hij tegenover hen die uit hoofde van een ander beroep bemoeienis hebben met de cliënt begrip tonen voor de inbreng der gegevens van deze beroepsbeoefenaren. </w:t>
      </w:r>
    </w:p>
    <w:p w14:paraId="4E082365" w14:textId="77777777" w:rsidR="004B7B12" w:rsidRPr="004374B0" w:rsidRDefault="004B7B12" w:rsidP="004B7B12">
      <w:pPr>
        <w:pStyle w:val="Lijstalinea"/>
        <w:numPr>
          <w:ilvl w:val="0"/>
          <w:numId w:val="5"/>
        </w:numPr>
        <w:rPr>
          <w:rFonts w:ascii="Arial" w:hAnsi="Arial" w:cs="Arial"/>
          <w:b/>
          <w:bCs/>
          <w:sz w:val="19"/>
          <w:szCs w:val="19"/>
        </w:rPr>
      </w:pPr>
      <w:r w:rsidRPr="004374B0">
        <w:rPr>
          <w:rFonts w:ascii="Arial" w:hAnsi="Arial" w:cs="Arial"/>
          <w:sz w:val="19"/>
          <w:szCs w:val="19"/>
        </w:rPr>
        <w:t xml:space="preserve">De bewindvoerder dient bereid te zijn technische inzichten en ervaring als bewindvoerder ten dienste te stellen van collega’s en eveneens zijn eigen opvattingen aan de hunne te toetsen. </w:t>
      </w:r>
    </w:p>
    <w:p w14:paraId="13112431" w14:textId="77777777" w:rsidR="004B7B12" w:rsidRPr="004374B0" w:rsidRDefault="004B7B12" w:rsidP="004B7B12">
      <w:pPr>
        <w:pStyle w:val="Lijstalinea"/>
        <w:numPr>
          <w:ilvl w:val="0"/>
          <w:numId w:val="5"/>
        </w:numPr>
        <w:rPr>
          <w:rFonts w:ascii="Arial" w:hAnsi="Arial" w:cs="Arial"/>
          <w:b/>
          <w:bCs/>
          <w:sz w:val="19"/>
          <w:szCs w:val="19"/>
        </w:rPr>
      </w:pPr>
      <w:r w:rsidRPr="004374B0">
        <w:rPr>
          <w:rFonts w:ascii="Arial" w:hAnsi="Arial" w:cs="Arial"/>
          <w:sz w:val="19"/>
          <w:szCs w:val="19"/>
        </w:rPr>
        <w:t xml:space="preserve">De bewindvoerder die gegronde redenen heeft om aan te nemen dat enig belang van de cliënt en/of het aanzien van het beroep ernstig wordt geschaad door een collega dient, indien geen oplossing kan worden gevonden, zijn bezwaren aanhangig te maken bij het bestuur van de beroepsvereniging. </w:t>
      </w:r>
    </w:p>
    <w:p w14:paraId="1249EAFC" w14:textId="30894B68" w:rsidR="004374B0" w:rsidRPr="004374B0" w:rsidRDefault="004B7B12" w:rsidP="004374B0">
      <w:pPr>
        <w:pStyle w:val="Lijstalinea"/>
        <w:numPr>
          <w:ilvl w:val="0"/>
          <w:numId w:val="5"/>
        </w:numPr>
        <w:rPr>
          <w:rFonts w:ascii="Arial" w:hAnsi="Arial" w:cs="Arial"/>
          <w:b/>
          <w:bCs/>
          <w:sz w:val="19"/>
          <w:szCs w:val="19"/>
        </w:rPr>
      </w:pPr>
      <w:r w:rsidRPr="004374B0">
        <w:rPr>
          <w:rFonts w:ascii="Arial" w:hAnsi="Arial" w:cs="Arial"/>
          <w:sz w:val="19"/>
          <w:szCs w:val="19"/>
        </w:rPr>
        <w:t xml:space="preserve">De bewindvoerder houdt zich op de hoogte van ontwikkelingen, staat open voor nieuwe inzichten en onderzoekt nieuwe methoden op gebied van </w:t>
      </w:r>
      <w:proofErr w:type="spellStart"/>
      <w:r w:rsidRPr="004374B0">
        <w:rPr>
          <w:rFonts w:ascii="Arial" w:hAnsi="Arial" w:cs="Arial"/>
          <w:sz w:val="19"/>
          <w:szCs w:val="19"/>
        </w:rPr>
        <w:t>bewindvoering</w:t>
      </w:r>
      <w:proofErr w:type="spellEnd"/>
      <w:r w:rsidRPr="004374B0">
        <w:rPr>
          <w:rFonts w:ascii="Arial" w:hAnsi="Arial" w:cs="Arial"/>
          <w:sz w:val="19"/>
          <w:szCs w:val="19"/>
        </w:rPr>
        <w:t xml:space="preserve">, onder meer door lezen van (vak)literatuur, het volgen van bij- en nascholingen, het bezoeken van symposia, het deelnemen aan intervisiebijeenkomsten, en/of het gebruik maken van mogelijkheden van intercollegiale toetsing. </w:t>
      </w:r>
      <w:r w:rsidR="004374B0">
        <w:rPr>
          <w:rFonts w:ascii="Arial" w:hAnsi="Arial" w:cs="Arial"/>
          <w:sz w:val="19"/>
          <w:szCs w:val="19"/>
        </w:rPr>
        <w:br/>
      </w:r>
    </w:p>
    <w:p w14:paraId="222D7FD3" w14:textId="5AD4017C" w:rsidR="004B7B12" w:rsidRPr="004374B0" w:rsidRDefault="004B7B12" w:rsidP="004374B0">
      <w:pPr>
        <w:rPr>
          <w:rFonts w:ascii="Arial" w:hAnsi="Arial" w:cs="Arial"/>
          <w:b/>
          <w:bCs/>
          <w:sz w:val="19"/>
          <w:szCs w:val="19"/>
        </w:rPr>
      </w:pPr>
      <w:r w:rsidRPr="004374B0">
        <w:rPr>
          <w:rFonts w:ascii="Arial" w:hAnsi="Arial" w:cs="Arial"/>
          <w:b/>
          <w:bCs/>
          <w:sz w:val="19"/>
          <w:szCs w:val="19"/>
        </w:rPr>
        <w:t xml:space="preserve">Belangenverstrengeling </w:t>
      </w:r>
    </w:p>
    <w:p w14:paraId="4554B428" w14:textId="77777777" w:rsidR="004B7B12" w:rsidRPr="004374B0" w:rsidRDefault="004B7B12" w:rsidP="004B7B12">
      <w:pPr>
        <w:pStyle w:val="Lijstalinea"/>
        <w:numPr>
          <w:ilvl w:val="0"/>
          <w:numId w:val="5"/>
        </w:numPr>
        <w:rPr>
          <w:rFonts w:ascii="Arial" w:hAnsi="Arial" w:cs="Arial"/>
          <w:b/>
          <w:bCs/>
          <w:sz w:val="19"/>
          <w:szCs w:val="19"/>
        </w:rPr>
      </w:pPr>
      <w:r w:rsidRPr="004374B0">
        <w:rPr>
          <w:rFonts w:ascii="Arial" w:hAnsi="Arial" w:cs="Arial"/>
          <w:sz w:val="19"/>
          <w:szCs w:val="19"/>
        </w:rPr>
        <w:t xml:space="preserve">Een (aspirant-)lid van de NBPB kan alleen </w:t>
      </w:r>
      <w:proofErr w:type="spellStart"/>
      <w:r w:rsidRPr="004374B0">
        <w:rPr>
          <w:rFonts w:ascii="Arial" w:hAnsi="Arial" w:cs="Arial"/>
          <w:sz w:val="19"/>
          <w:szCs w:val="19"/>
        </w:rPr>
        <w:t>bewindvoeren</w:t>
      </w:r>
      <w:proofErr w:type="spellEnd"/>
      <w:r w:rsidRPr="004374B0">
        <w:rPr>
          <w:rFonts w:ascii="Arial" w:hAnsi="Arial" w:cs="Arial"/>
          <w:sz w:val="19"/>
          <w:szCs w:val="19"/>
        </w:rPr>
        <w:t xml:space="preserve"> over familie of personen met wie een vriendschapsbetrekking of anderszins persoonlijke betrekking bestaat, met schriftelijke toestemming van het bestuur van de vereniging. </w:t>
      </w:r>
    </w:p>
    <w:p w14:paraId="461B4C6D" w14:textId="77777777" w:rsidR="004B7B12" w:rsidRPr="004374B0" w:rsidRDefault="004B7B12" w:rsidP="004B7B12">
      <w:pPr>
        <w:pStyle w:val="Lijstalinea"/>
        <w:numPr>
          <w:ilvl w:val="0"/>
          <w:numId w:val="5"/>
        </w:numPr>
        <w:rPr>
          <w:rFonts w:ascii="Arial" w:hAnsi="Arial" w:cs="Arial"/>
          <w:b/>
          <w:bCs/>
          <w:sz w:val="19"/>
          <w:szCs w:val="19"/>
        </w:rPr>
      </w:pPr>
      <w:r w:rsidRPr="004374B0">
        <w:rPr>
          <w:rFonts w:ascii="Arial" w:hAnsi="Arial" w:cs="Arial"/>
          <w:sz w:val="19"/>
          <w:szCs w:val="19"/>
        </w:rPr>
        <w:t xml:space="preserve">Een bewindvoerder neemt van derden in de </w:t>
      </w:r>
      <w:proofErr w:type="spellStart"/>
      <w:r w:rsidRPr="004374B0">
        <w:rPr>
          <w:rFonts w:ascii="Arial" w:hAnsi="Arial" w:cs="Arial"/>
          <w:sz w:val="19"/>
          <w:szCs w:val="19"/>
        </w:rPr>
        <w:t>bewindvoeringsrelatie</w:t>
      </w:r>
      <w:proofErr w:type="spellEnd"/>
      <w:r w:rsidRPr="004374B0">
        <w:rPr>
          <w:rFonts w:ascii="Arial" w:hAnsi="Arial" w:cs="Arial"/>
          <w:sz w:val="19"/>
          <w:szCs w:val="19"/>
        </w:rPr>
        <w:t xml:space="preserve">, geen geld, geschenken, faciliteiten of diensten aan die zijn onafhankelijke positie ten opzichte van deze derde kan beïnvloeden. </w:t>
      </w:r>
    </w:p>
    <w:p w14:paraId="1465309D" w14:textId="77777777" w:rsidR="004B7B12" w:rsidRPr="004374B0" w:rsidRDefault="004B7B12" w:rsidP="004B7B12">
      <w:pPr>
        <w:pStyle w:val="Lijstalinea"/>
        <w:numPr>
          <w:ilvl w:val="0"/>
          <w:numId w:val="5"/>
        </w:numPr>
        <w:rPr>
          <w:rFonts w:ascii="Arial" w:hAnsi="Arial" w:cs="Arial"/>
          <w:b/>
          <w:bCs/>
          <w:sz w:val="19"/>
          <w:szCs w:val="19"/>
        </w:rPr>
      </w:pPr>
      <w:r w:rsidRPr="004374B0">
        <w:rPr>
          <w:rFonts w:ascii="Arial" w:hAnsi="Arial" w:cs="Arial"/>
          <w:sz w:val="19"/>
          <w:szCs w:val="19"/>
        </w:rPr>
        <w:t xml:space="preserve">Een bewindvoerder vervult geen nevenfuncties waarbij strijdigheid is of kan zijn met het belang van de onder bewind gestelde. </w:t>
      </w:r>
    </w:p>
    <w:p w14:paraId="685E8FE1" w14:textId="77777777" w:rsidR="004B7B12" w:rsidRPr="004374B0" w:rsidRDefault="004B7B12" w:rsidP="004B7B12">
      <w:pPr>
        <w:pStyle w:val="Lijstalinea"/>
        <w:numPr>
          <w:ilvl w:val="0"/>
          <w:numId w:val="5"/>
        </w:numPr>
        <w:rPr>
          <w:rFonts w:ascii="Arial" w:hAnsi="Arial" w:cs="Arial"/>
          <w:b/>
          <w:bCs/>
          <w:sz w:val="19"/>
          <w:szCs w:val="19"/>
        </w:rPr>
      </w:pPr>
      <w:r w:rsidRPr="004374B0">
        <w:rPr>
          <w:rFonts w:ascii="Arial" w:hAnsi="Arial" w:cs="Arial"/>
          <w:sz w:val="19"/>
          <w:szCs w:val="19"/>
        </w:rPr>
        <w:t xml:space="preserve">Nevenfuncties dienen te worden gemeld bij het bestuur van de vereniging. Informatie </w:t>
      </w:r>
    </w:p>
    <w:p w14:paraId="30C49F28" w14:textId="77777777" w:rsidR="004B7B12" w:rsidRPr="004374B0" w:rsidRDefault="004B7B12" w:rsidP="004B7B12">
      <w:pPr>
        <w:pStyle w:val="Lijstalinea"/>
        <w:numPr>
          <w:ilvl w:val="0"/>
          <w:numId w:val="5"/>
        </w:numPr>
        <w:rPr>
          <w:rFonts w:ascii="Arial" w:hAnsi="Arial" w:cs="Arial"/>
          <w:b/>
          <w:bCs/>
          <w:sz w:val="19"/>
          <w:szCs w:val="19"/>
        </w:rPr>
      </w:pPr>
      <w:r w:rsidRPr="004374B0">
        <w:rPr>
          <w:rFonts w:ascii="Arial" w:hAnsi="Arial" w:cs="Arial"/>
          <w:sz w:val="19"/>
          <w:szCs w:val="19"/>
        </w:rPr>
        <w:t xml:space="preserve">Een bewindvoerder gaat zorgvuldig en correct om met informatie waaruit hij uit hoofde van zijn functie beschikt. </w:t>
      </w:r>
    </w:p>
    <w:p w14:paraId="13CA8269" w14:textId="77777777" w:rsidR="004B7B12" w:rsidRPr="004374B0" w:rsidRDefault="004B7B12" w:rsidP="004B7B12">
      <w:pPr>
        <w:pStyle w:val="Lijstalinea"/>
        <w:numPr>
          <w:ilvl w:val="0"/>
          <w:numId w:val="5"/>
        </w:numPr>
        <w:rPr>
          <w:rFonts w:ascii="Arial" w:hAnsi="Arial" w:cs="Arial"/>
          <w:b/>
          <w:bCs/>
          <w:sz w:val="19"/>
          <w:szCs w:val="19"/>
        </w:rPr>
      </w:pPr>
      <w:r w:rsidRPr="004374B0">
        <w:rPr>
          <w:rFonts w:ascii="Arial" w:hAnsi="Arial" w:cs="Arial"/>
          <w:sz w:val="19"/>
          <w:szCs w:val="19"/>
        </w:rPr>
        <w:t xml:space="preserve">Een bewindvoerder houdt naar zijn cliënt geen informatie achter die de cliënt betreffen. </w:t>
      </w:r>
    </w:p>
    <w:p w14:paraId="7D472007" w14:textId="510B613C" w:rsidR="004374B0" w:rsidRPr="004374B0" w:rsidRDefault="004B7B12" w:rsidP="004374B0">
      <w:pPr>
        <w:pStyle w:val="Lijstalinea"/>
        <w:numPr>
          <w:ilvl w:val="0"/>
          <w:numId w:val="5"/>
        </w:numPr>
        <w:rPr>
          <w:rFonts w:ascii="Arial" w:hAnsi="Arial" w:cs="Arial"/>
          <w:b/>
          <w:bCs/>
          <w:sz w:val="19"/>
          <w:szCs w:val="19"/>
        </w:rPr>
      </w:pPr>
      <w:r w:rsidRPr="004374B0">
        <w:rPr>
          <w:rFonts w:ascii="Arial" w:hAnsi="Arial" w:cs="Arial"/>
          <w:sz w:val="19"/>
          <w:szCs w:val="19"/>
        </w:rPr>
        <w:t xml:space="preserve">De bewindvoerder verstrekt aan derden slechts die informatie die van belang is voor het adequaat uitvoeren van de werkzaamheden. </w:t>
      </w:r>
      <w:r w:rsidR="004374B0">
        <w:rPr>
          <w:rFonts w:ascii="Arial" w:hAnsi="Arial" w:cs="Arial"/>
          <w:sz w:val="19"/>
          <w:szCs w:val="19"/>
        </w:rPr>
        <w:br/>
      </w:r>
      <w:r w:rsidR="004374B0">
        <w:rPr>
          <w:rFonts w:ascii="Arial" w:hAnsi="Arial" w:cs="Arial"/>
          <w:sz w:val="19"/>
          <w:szCs w:val="19"/>
        </w:rPr>
        <w:br/>
      </w:r>
      <w:r w:rsidR="004374B0">
        <w:rPr>
          <w:rFonts w:ascii="Arial" w:hAnsi="Arial" w:cs="Arial"/>
          <w:sz w:val="19"/>
          <w:szCs w:val="19"/>
        </w:rPr>
        <w:br/>
      </w:r>
    </w:p>
    <w:p w14:paraId="2AD9BE9F" w14:textId="69DA7854" w:rsidR="004B7B12" w:rsidRPr="004374B0" w:rsidRDefault="004B7B12" w:rsidP="004374B0">
      <w:pPr>
        <w:rPr>
          <w:rFonts w:ascii="Arial" w:hAnsi="Arial" w:cs="Arial"/>
          <w:b/>
          <w:bCs/>
          <w:sz w:val="19"/>
          <w:szCs w:val="19"/>
        </w:rPr>
      </w:pPr>
      <w:r w:rsidRPr="004374B0">
        <w:rPr>
          <w:rFonts w:ascii="Arial" w:hAnsi="Arial" w:cs="Arial"/>
          <w:b/>
          <w:bCs/>
          <w:sz w:val="19"/>
          <w:szCs w:val="19"/>
        </w:rPr>
        <w:lastRenderedPageBreak/>
        <w:t>Aannemen van geschenken</w:t>
      </w:r>
      <w:r w:rsidRPr="004374B0">
        <w:rPr>
          <w:rFonts w:ascii="Arial" w:hAnsi="Arial" w:cs="Arial"/>
          <w:sz w:val="19"/>
          <w:szCs w:val="19"/>
        </w:rPr>
        <w:t xml:space="preserve"> </w:t>
      </w:r>
    </w:p>
    <w:p w14:paraId="2F1784CA" w14:textId="77777777" w:rsidR="004374B0" w:rsidRPr="004374B0" w:rsidRDefault="004B7B12" w:rsidP="004B7B12">
      <w:pPr>
        <w:pStyle w:val="Lijstalinea"/>
        <w:numPr>
          <w:ilvl w:val="0"/>
          <w:numId w:val="5"/>
        </w:numPr>
        <w:rPr>
          <w:rFonts w:ascii="Arial" w:hAnsi="Arial" w:cs="Arial"/>
          <w:b/>
          <w:bCs/>
          <w:sz w:val="19"/>
          <w:szCs w:val="19"/>
        </w:rPr>
      </w:pPr>
      <w:r w:rsidRPr="004374B0">
        <w:rPr>
          <w:rFonts w:ascii="Arial" w:hAnsi="Arial" w:cs="Arial"/>
          <w:sz w:val="19"/>
          <w:szCs w:val="19"/>
        </w:rPr>
        <w:t xml:space="preserve">Een bewindvoerder neemt (behoudens een incidentele kleine attentie) geen geschenken van zijn cliënten aan. </w:t>
      </w:r>
    </w:p>
    <w:p w14:paraId="64D7627B" w14:textId="7B13616C" w:rsidR="004B7B12" w:rsidRPr="004374B0" w:rsidRDefault="004374B0" w:rsidP="004374B0">
      <w:pPr>
        <w:ind w:left="360"/>
        <w:rPr>
          <w:rFonts w:ascii="Arial" w:hAnsi="Arial" w:cs="Arial"/>
          <w:sz w:val="19"/>
          <w:szCs w:val="19"/>
        </w:rPr>
      </w:pPr>
      <w:r w:rsidRPr="004374B0">
        <w:rPr>
          <w:rFonts w:ascii="Arial" w:hAnsi="Arial" w:cs="Arial"/>
          <w:sz w:val="19"/>
          <w:szCs w:val="19"/>
        </w:rPr>
        <w:br/>
      </w:r>
      <w:r w:rsidR="004B7B12" w:rsidRPr="004374B0">
        <w:rPr>
          <w:rFonts w:ascii="Arial" w:hAnsi="Arial" w:cs="Arial"/>
          <w:sz w:val="19"/>
          <w:szCs w:val="19"/>
        </w:rPr>
        <w:t>Ten behoeve van de handhaving van deze beroepscode kent de NBPB een Raad van Toezicht en een College van Beroep. Een ieder heeft het recht een klacht in te dienen bij de Raad van Toezicht over het niet naleven van deze beroepscode.</w:t>
      </w:r>
    </w:p>
    <w:p w14:paraId="532A61C8" w14:textId="1BF608E7" w:rsidR="004374B0" w:rsidRPr="004374B0" w:rsidRDefault="004374B0" w:rsidP="004374B0">
      <w:pPr>
        <w:rPr>
          <w:rFonts w:ascii="Arial" w:hAnsi="Arial" w:cs="Arial"/>
        </w:rPr>
      </w:pPr>
    </w:p>
    <w:p w14:paraId="48C05830" w14:textId="16041437" w:rsidR="004374B0" w:rsidRPr="004374B0" w:rsidRDefault="004374B0" w:rsidP="004374B0">
      <w:pPr>
        <w:rPr>
          <w:rFonts w:ascii="Arial" w:hAnsi="Arial" w:cs="Arial"/>
        </w:rPr>
      </w:pPr>
    </w:p>
    <w:p w14:paraId="35882F3D" w14:textId="448905E9" w:rsidR="004374B0" w:rsidRPr="004374B0" w:rsidRDefault="004374B0" w:rsidP="004374B0">
      <w:pPr>
        <w:rPr>
          <w:rFonts w:ascii="Arial" w:hAnsi="Arial" w:cs="Arial"/>
        </w:rPr>
      </w:pPr>
    </w:p>
    <w:p w14:paraId="57B491D0" w14:textId="454AAE0E" w:rsidR="004374B0" w:rsidRPr="004374B0" w:rsidRDefault="004374B0" w:rsidP="004374B0">
      <w:pPr>
        <w:rPr>
          <w:rFonts w:ascii="Arial" w:hAnsi="Arial" w:cs="Arial"/>
        </w:rPr>
      </w:pPr>
    </w:p>
    <w:p w14:paraId="78334FB1" w14:textId="77777777" w:rsidR="004374B0" w:rsidRDefault="004374B0">
      <w:pPr>
        <w:rPr>
          <w:rFonts w:ascii="Arial" w:hAnsi="Arial" w:cs="Arial"/>
          <w:b/>
          <w:bCs/>
          <w:u w:val="single"/>
        </w:rPr>
      </w:pPr>
      <w:r>
        <w:rPr>
          <w:rFonts w:ascii="Arial" w:hAnsi="Arial" w:cs="Arial"/>
          <w:b/>
          <w:bCs/>
          <w:u w:val="single"/>
        </w:rPr>
        <w:br w:type="page"/>
      </w:r>
    </w:p>
    <w:p w14:paraId="5D043297" w14:textId="4D309D82" w:rsidR="004374B0" w:rsidRPr="004374B0" w:rsidRDefault="004374B0" w:rsidP="004374B0">
      <w:pPr>
        <w:rPr>
          <w:rFonts w:ascii="Arial" w:hAnsi="Arial" w:cs="Arial"/>
          <w:sz w:val="20"/>
          <w:szCs w:val="20"/>
        </w:rPr>
      </w:pPr>
      <w:r w:rsidRPr="004374B0">
        <w:rPr>
          <w:rFonts w:ascii="Arial" w:hAnsi="Arial" w:cs="Arial"/>
          <w:b/>
          <w:bCs/>
          <w:sz w:val="20"/>
          <w:szCs w:val="20"/>
          <w:u w:val="single"/>
        </w:rPr>
        <w:lastRenderedPageBreak/>
        <w:t>GEDRAGSCODE</w:t>
      </w:r>
      <w:r w:rsidRPr="004374B0">
        <w:rPr>
          <w:rFonts w:ascii="Arial" w:hAnsi="Arial" w:cs="Arial"/>
          <w:sz w:val="20"/>
          <w:szCs w:val="20"/>
        </w:rPr>
        <w:t xml:space="preserve"> </w:t>
      </w:r>
      <w:r w:rsidRPr="004374B0">
        <w:rPr>
          <w:rFonts w:ascii="Arial" w:hAnsi="Arial" w:cs="Arial"/>
          <w:sz w:val="20"/>
          <w:szCs w:val="20"/>
        </w:rPr>
        <w:br/>
      </w:r>
      <w:r w:rsidRPr="004374B0">
        <w:rPr>
          <w:rFonts w:ascii="Arial" w:hAnsi="Arial" w:cs="Arial"/>
          <w:sz w:val="19"/>
          <w:szCs w:val="19"/>
        </w:rPr>
        <w:t xml:space="preserve">Hieronder ziet u de richtlijnen waar de bewindvoerder zich aan zal houden. </w:t>
      </w:r>
      <w:r w:rsidRPr="004374B0">
        <w:rPr>
          <w:rFonts w:ascii="Arial" w:hAnsi="Arial" w:cs="Arial"/>
          <w:sz w:val="19"/>
          <w:szCs w:val="19"/>
        </w:rPr>
        <w:br/>
      </w:r>
      <w:r w:rsidRPr="004374B0">
        <w:rPr>
          <w:rFonts w:ascii="Arial" w:hAnsi="Arial" w:cs="Arial"/>
          <w:sz w:val="19"/>
          <w:szCs w:val="19"/>
        </w:rPr>
        <w:br/>
      </w:r>
      <w:r w:rsidRPr="004374B0">
        <w:rPr>
          <w:rFonts w:ascii="Arial" w:hAnsi="Arial" w:cs="Arial"/>
          <w:b/>
          <w:bCs/>
          <w:sz w:val="19"/>
          <w:szCs w:val="19"/>
        </w:rPr>
        <w:t>Algemene bepalingen</w:t>
      </w:r>
      <w:r w:rsidRPr="004374B0">
        <w:rPr>
          <w:rFonts w:ascii="Arial" w:hAnsi="Arial" w:cs="Arial"/>
          <w:sz w:val="19"/>
          <w:szCs w:val="19"/>
        </w:rPr>
        <w:t xml:space="preserve"> </w:t>
      </w:r>
      <w:r w:rsidRPr="004374B0">
        <w:rPr>
          <w:rFonts w:ascii="Arial" w:hAnsi="Arial" w:cs="Arial"/>
          <w:sz w:val="19"/>
          <w:szCs w:val="19"/>
        </w:rPr>
        <w:br/>
      </w:r>
      <w:r w:rsidRPr="004374B0">
        <w:rPr>
          <w:rFonts w:ascii="Arial" w:hAnsi="Arial" w:cs="Arial"/>
          <w:sz w:val="19"/>
          <w:szCs w:val="19"/>
        </w:rPr>
        <w:t xml:space="preserve">Deze gedragscode is bindend voor alle bewindvoerders en budgetbeheerders van Budgetcoach Limburg, waaronder ook de ondersteunende medewerkers (hierna verder te noemen als bewindvoerder). In gevallen waarin de code niet voorziet vindt hierover bespreking plaats bij de directie. </w:t>
      </w:r>
      <w:r w:rsidRPr="004374B0">
        <w:rPr>
          <w:rFonts w:ascii="Arial" w:hAnsi="Arial" w:cs="Arial"/>
          <w:sz w:val="19"/>
          <w:szCs w:val="19"/>
        </w:rPr>
        <w:br/>
      </w:r>
      <w:r w:rsidRPr="004374B0">
        <w:rPr>
          <w:rFonts w:ascii="Arial" w:hAnsi="Arial" w:cs="Arial"/>
          <w:sz w:val="19"/>
          <w:szCs w:val="19"/>
        </w:rPr>
        <w:br/>
      </w:r>
      <w:r w:rsidRPr="004374B0">
        <w:rPr>
          <w:rFonts w:ascii="Arial" w:hAnsi="Arial" w:cs="Arial"/>
          <w:b/>
          <w:bCs/>
          <w:sz w:val="19"/>
          <w:szCs w:val="19"/>
        </w:rPr>
        <w:t>Verhouding tot de cliënt</w:t>
      </w:r>
      <w:r w:rsidRPr="004374B0">
        <w:rPr>
          <w:rFonts w:ascii="Arial" w:hAnsi="Arial" w:cs="Arial"/>
          <w:sz w:val="19"/>
          <w:szCs w:val="19"/>
        </w:rPr>
        <w:t xml:space="preserve"> </w:t>
      </w:r>
      <w:r w:rsidRPr="004374B0">
        <w:rPr>
          <w:rFonts w:ascii="Arial" w:hAnsi="Arial" w:cs="Arial"/>
          <w:sz w:val="19"/>
          <w:szCs w:val="19"/>
        </w:rPr>
        <w:br/>
      </w:r>
      <w:r w:rsidRPr="004374B0">
        <w:rPr>
          <w:rFonts w:ascii="Arial" w:hAnsi="Arial" w:cs="Arial"/>
          <w:sz w:val="19"/>
          <w:szCs w:val="19"/>
        </w:rPr>
        <w:t xml:space="preserve">De houding van de bewindvoerder tegenover zijn cliënt dient te zijn gebaseerd op eerbiediging van diens persoon en zijn levensbeschouwelijke overtuiging, alsmede op de erkenning van zijn verantwoordelijkheid voor eigen keuze van handelen. De bewindvoerder heeft de plicht zijn cliënt zo volledig mogelijk op de hoogte te stellen van zaken, inhoud en resultaat van de op hem betrekking hebbende </w:t>
      </w:r>
      <w:proofErr w:type="spellStart"/>
      <w:r w:rsidRPr="004374B0">
        <w:rPr>
          <w:rFonts w:ascii="Arial" w:hAnsi="Arial" w:cs="Arial"/>
          <w:sz w:val="19"/>
          <w:szCs w:val="19"/>
        </w:rPr>
        <w:t>bewindvoering</w:t>
      </w:r>
      <w:proofErr w:type="spellEnd"/>
      <w:r w:rsidRPr="004374B0">
        <w:rPr>
          <w:rFonts w:ascii="Arial" w:hAnsi="Arial" w:cs="Arial"/>
          <w:sz w:val="19"/>
          <w:szCs w:val="19"/>
        </w:rPr>
        <w:t xml:space="preserve"> en klachtrecht. Indien de bewindvoerder wordt opgeroepen als getuige zal hij zich van geval tot geval afvragen, of hij zich op grond van het voorgaande dient te beroepen op het in de Nederlandse Wetgeving neergelegde verschoningsrecht van getuigen. De bewindvoerder onderkent de macht die inherent is aan zijn positie en beseft dat hij zowel bewust (door het geven van directieven) als onbewust (als rolmodel) grote invloed uit kan oefenen op zijn cliënt en mogelijk ook op derden. Daarom is hij bedachtzaam in zijn handelen en voorzichtig met het doen van uitspraken. Hij informeert zijn cliënt en/of andere betrokkenen (bijvoorbeeld de betalende instantie) desgevraagd zonder terughoudendheid, welke opleiding, c.q. ervaring en kwalificaties hij heeft en welke methoden hij (voornamelijk) gebruikt bij </w:t>
      </w:r>
      <w:proofErr w:type="spellStart"/>
      <w:r w:rsidRPr="004374B0">
        <w:rPr>
          <w:rFonts w:ascii="Arial" w:hAnsi="Arial" w:cs="Arial"/>
          <w:sz w:val="19"/>
          <w:szCs w:val="19"/>
        </w:rPr>
        <w:t>bewindvoering</w:t>
      </w:r>
      <w:proofErr w:type="spellEnd"/>
      <w:r w:rsidRPr="004374B0">
        <w:rPr>
          <w:rFonts w:ascii="Arial" w:hAnsi="Arial" w:cs="Arial"/>
          <w:sz w:val="19"/>
          <w:szCs w:val="19"/>
        </w:rPr>
        <w:t xml:space="preserve">. Hij heeft daartoe een curriculum vitae beschikbaar dat door hem actueel wordt gehouden. </w:t>
      </w:r>
      <w:r w:rsidRPr="004374B0">
        <w:rPr>
          <w:rFonts w:ascii="Arial" w:hAnsi="Arial" w:cs="Arial"/>
          <w:sz w:val="19"/>
          <w:szCs w:val="19"/>
        </w:rPr>
        <w:br/>
      </w:r>
      <w:r w:rsidRPr="004374B0">
        <w:rPr>
          <w:rFonts w:ascii="Arial" w:hAnsi="Arial" w:cs="Arial"/>
          <w:sz w:val="19"/>
          <w:szCs w:val="19"/>
        </w:rPr>
        <w:br/>
      </w:r>
      <w:r w:rsidRPr="004374B0">
        <w:rPr>
          <w:rFonts w:ascii="Arial" w:hAnsi="Arial" w:cs="Arial"/>
          <w:b/>
          <w:bCs/>
          <w:sz w:val="19"/>
          <w:szCs w:val="19"/>
        </w:rPr>
        <w:t>Verhouding tot anderen</w:t>
      </w:r>
      <w:r w:rsidRPr="004374B0">
        <w:rPr>
          <w:rFonts w:ascii="Arial" w:hAnsi="Arial" w:cs="Arial"/>
          <w:sz w:val="19"/>
          <w:szCs w:val="19"/>
        </w:rPr>
        <w:t xml:space="preserve"> </w:t>
      </w:r>
      <w:r w:rsidRPr="004374B0">
        <w:rPr>
          <w:rFonts w:ascii="Arial" w:hAnsi="Arial" w:cs="Arial"/>
          <w:sz w:val="19"/>
          <w:szCs w:val="19"/>
        </w:rPr>
        <w:br/>
      </w:r>
      <w:r w:rsidRPr="004374B0">
        <w:rPr>
          <w:rFonts w:ascii="Arial" w:hAnsi="Arial" w:cs="Arial"/>
          <w:sz w:val="19"/>
          <w:szCs w:val="19"/>
        </w:rPr>
        <w:t xml:space="preserve">De bewindvoerder dient tot samenwerking met anderen bereid te zijn indien de vraagstelling dit noodzakelijk maakt en voor zover de beroepscode dit toelaat. Daarbij zal hij tegenover hen die uit hoofde van een ander beroep bemoeienis hebben met de cliënt begrip tonen voor de inbreng der gegevens van deze beroepsbeoefenaren. De bewindvoerder dient bereid te zijn technische inzichten en ervaring als bewindvoerder ten dienste te stellen van collega’s en eveneens zijn eigen opvattingen aan de hunne te toetsen. De bewindvoerder houdt zich op de hoogte van ontwikkelingen, staat open voor nieuwe inzichten en onderzoekt nieuwe methoden op gebied van </w:t>
      </w:r>
      <w:proofErr w:type="spellStart"/>
      <w:r w:rsidRPr="004374B0">
        <w:rPr>
          <w:rFonts w:ascii="Arial" w:hAnsi="Arial" w:cs="Arial"/>
          <w:sz w:val="19"/>
          <w:szCs w:val="19"/>
        </w:rPr>
        <w:t>bewindvoering</w:t>
      </w:r>
      <w:proofErr w:type="spellEnd"/>
      <w:r w:rsidRPr="004374B0">
        <w:rPr>
          <w:rFonts w:ascii="Arial" w:hAnsi="Arial" w:cs="Arial"/>
          <w:sz w:val="19"/>
          <w:szCs w:val="19"/>
        </w:rPr>
        <w:t xml:space="preserve">, onder meer door lezen van (vak)literatuur, het volgen van bij- en nascholingen, het bezoeken van symposia, het deelnemen aan intervisiebijeenkomsten, en/of het gebruik maken van mogelijkheden van intercollegiale toetsing. </w:t>
      </w:r>
      <w:r w:rsidRPr="004374B0">
        <w:rPr>
          <w:rFonts w:ascii="Arial" w:hAnsi="Arial" w:cs="Arial"/>
          <w:sz w:val="19"/>
          <w:szCs w:val="19"/>
        </w:rPr>
        <w:br/>
      </w:r>
      <w:r w:rsidRPr="004374B0">
        <w:rPr>
          <w:rFonts w:ascii="Arial" w:hAnsi="Arial" w:cs="Arial"/>
          <w:sz w:val="19"/>
          <w:szCs w:val="19"/>
        </w:rPr>
        <w:br/>
      </w:r>
      <w:r w:rsidRPr="004374B0">
        <w:rPr>
          <w:rFonts w:ascii="Arial" w:hAnsi="Arial" w:cs="Arial"/>
          <w:b/>
          <w:bCs/>
          <w:sz w:val="19"/>
          <w:szCs w:val="19"/>
        </w:rPr>
        <w:t>Belangenverstrengeling</w:t>
      </w:r>
      <w:r w:rsidRPr="004374B0">
        <w:rPr>
          <w:rFonts w:ascii="Arial" w:hAnsi="Arial" w:cs="Arial"/>
          <w:sz w:val="19"/>
          <w:szCs w:val="19"/>
        </w:rPr>
        <w:t xml:space="preserve"> </w:t>
      </w:r>
      <w:r w:rsidRPr="004374B0">
        <w:rPr>
          <w:rFonts w:ascii="Arial" w:hAnsi="Arial" w:cs="Arial"/>
          <w:sz w:val="19"/>
          <w:szCs w:val="19"/>
        </w:rPr>
        <w:br/>
      </w:r>
      <w:r w:rsidRPr="004374B0">
        <w:rPr>
          <w:rFonts w:ascii="Arial" w:hAnsi="Arial" w:cs="Arial"/>
          <w:sz w:val="19"/>
          <w:szCs w:val="19"/>
        </w:rPr>
        <w:t xml:space="preserve">De bewindvoerder kan geen zaak aannemen die over familie of personen met wie een vriendschapsbetrekking of anderszins persoonlijke betrekking bestaat. De bewindvoerder neemt van derden geen geld, geschenken, faciliteiten of diensten aan die zijn onafhankelijke positie ten opzichte van deze derde kan beïnvloeden. De bewindvoerder vervult geen nevenfuncties waarbij strijdigheid is of kan zijn met het belang van de onder bewind gestelde. </w:t>
      </w:r>
      <w:r w:rsidRPr="004374B0">
        <w:rPr>
          <w:rFonts w:ascii="Arial" w:hAnsi="Arial" w:cs="Arial"/>
          <w:sz w:val="19"/>
          <w:szCs w:val="19"/>
        </w:rPr>
        <w:br/>
      </w:r>
      <w:r w:rsidRPr="004374B0">
        <w:rPr>
          <w:rFonts w:ascii="Arial" w:hAnsi="Arial" w:cs="Arial"/>
          <w:sz w:val="19"/>
          <w:szCs w:val="19"/>
        </w:rPr>
        <w:br/>
      </w:r>
      <w:r w:rsidRPr="004374B0">
        <w:rPr>
          <w:rFonts w:ascii="Arial" w:hAnsi="Arial" w:cs="Arial"/>
          <w:b/>
          <w:bCs/>
          <w:sz w:val="19"/>
          <w:szCs w:val="19"/>
        </w:rPr>
        <w:t>Informatie</w:t>
      </w:r>
      <w:r w:rsidRPr="004374B0">
        <w:rPr>
          <w:rFonts w:ascii="Arial" w:hAnsi="Arial" w:cs="Arial"/>
          <w:sz w:val="19"/>
          <w:szCs w:val="19"/>
        </w:rPr>
        <w:t xml:space="preserve"> </w:t>
      </w:r>
      <w:r w:rsidRPr="004374B0">
        <w:rPr>
          <w:rFonts w:ascii="Arial" w:hAnsi="Arial" w:cs="Arial"/>
          <w:sz w:val="19"/>
          <w:szCs w:val="19"/>
        </w:rPr>
        <w:br/>
      </w:r>
      <w:r w:rsidRPr="004374B0">
        <w:rPr>
          <w:rFonts w:ascii="Arial" w:hAnsi="Arial" w:cs="Arial"/>
          <w:sz w:val="19"/>
          <w:szCs w:val="19"/>
        </w:rPr>
        <w:t xml:space="preserve">De bewindvoerder gaat zorgvuldig en correct om met informatie waaruit hij uit hoofde van zijn functie beschikt. De bewindvoerder houdt naar zijn cliënt geen informatie achter die de cliënt betreffen. De bewindvoerder verstrekt aan derden slechts die informatie die van belang is voor het uitvoeren van de werkzaamheden. </w:t>
      </w:r>
      <w:r w:rsidRPr="004374B0">
        <w:rPr>
          <w:rFonts w:ascii="Arial" w:hAnsi="Arial" w:cs="Arial"/>
          <w:sz w:val="19"/>
          <w:szCs w:val="19"/>
        </w:rPr>
        <w:br/>
      </w:r>
      <w:r w:rsidRPr="004374B0">
        <w:rPr>
          <w:rFonts w:ascii="Arial" w:hAnsi="Arial" w:cs="Arial"/>
          <w:sz w:val="19"/>
          <w:szCs w:val="19"/>
        </w:rPr>
        <w:br/>
      </w:r>
      <w:r w:rsidRPr="004374B0">
        <w:rPr>
          <w:rFonts w:ascii="Arial" w:hAnsi="Arial" w:cs="Arial"/>
          <w:b/>
          <w:bCs/>
          <w:sz w:val="19"/>
          <w:szCs w:val="19"/>
        </w:rPr>
        <w:t>Aannemen van geschenken</w:t>
      </w:r>
      <w:r w:rsidRPr="004374B0">
        <w:rPr>
          <w:rFonts w:ascii="Arial" w:hAnsi="Arial" w:cs="Arial"/>
          <w:sz w:val="19"/>
          <w:szCs w:val="19"/>
        </w:rPr>
        <w:t xml:space="preserve"> </w:t>
      </w:r>
      <w:r w:rsidRPr="004374B0">
        <w:rPr>
          <w:rFonts w:ascii="Arial" w:hAnsi="Arial" w:cs="Arial"/>
          <w:sz w:val="19"/>
          <w:szCs w:val="19"/>
        </w:rPr>
        <w:br/>
      </w:r>
      <w:r w:rsidRPr="004374B0">
        <w:rPr>
          <w:rFonts w:ascii="Arial" w:hAnsi="Arial" w:cs="Arial"/>
          <w:sz w:val="19"/>
          <w:szCs w:val="19"/>
        </w:rPr>
        <w:t>De bewindvoerder neemt geen geschenken van zijn cliënten aan.</w:t>
      </w:r>
    </w:p>
    <w:sectPr w:rsidR="004374B0" w:rsidRPr="004374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B754F" w14:textId="77777777" w:rsidR="00487898" w:rsidRDefault="00487898" w:rsidP="009111DA">
      <w:pPr>
        <w:spacing w:after="0" w:line="240" w:lineRule="auto"/>
      </w:pPr>
      <w:r>
        <w:separator/>
      </w:r>
    </w:p>
  </w:endnote>
  <w:endnote w:type="continuationSeparator" w:id="0">
    <w:p w14:paraId="0C0C0752" w14:textId="77777777" w:rsidR="00487898" w:rsidRDefault="00487898" w:rsidP="0091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90753"/>
      <w:docPartObj>
        <w:docPartGallery w:val="Page Numbers (Bottom of Page)"/>
        <w:docPartUnique/>
      </w:docPartObj>
    </w:sdtPr>
    <w:sdtContent>
      <w:p w14:paraId="17259B51" w14:textId="37E920D9" w:rsidR="00CD0895" w:rsidRDefault="00CD0895">
        <w:pPr>
          <w:pStyle w:val="Voettekst"/>
          <w:jc w:val="center"/>
        </w:pPr>
        <w:r>
          <w:fldChar w:fldCharType="begin"/>
        </w:r>
        <w:r>
          <w:instrText>PAGE   \* MERGEFORMAT</w:instrText>
        </w:r>
        <w:r>
          <w:fldChar w:fldCharType="separate"/>
        </w:r>
        <w:r>
          <w:t>2</w:t>
        </w:r>
        <w:r>
          <w:fldChar w:fldCharType="end"/>
        </w:r>
      </w:p>
    </w:sdtContent>
  </w:sdt>
  <w:p w14:paraId="30DF1C89" w14:textId="77777777" w:rsidR="00CD0895" w:rsidRDefault="00CD08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17DCE" w14:textId="77777777" w:rsidR="00487898" w:rsidRDefault="00487898" w:rsidP="009111DA">
      <w:pPr>
        <w:spacing w:after="0" w:line="240" w:lineRule="auto"/>
      </w:pPr>
      <w:r>
        <w:separator/>
      </w:r>
    </w:p>
  </w:footnote>
  <w:footnote w:type="continuationSeparator" w:id="0">
    <w:p w14:paraId="6BA49E6F" w14:textId="77777777" w:rsidR="00487898" w:rsidRDefault="00487898" w:rsidP="0091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1E980" w14:textId="77777777" w:rsidR="009111DA" w:rsidRDefault="009111DA" w:rsidP="009111DA">
    <w:pPr>
      <w:pStyle w:val="Koptekst"/>
      <w:jc w:val="right"/>
    </w:pPr>
    <w:r>
      <w:rPr>
        <w:noProof/>
      </w:rPr>
      <w:drawing>
        <wp:inline distT="0" distB="0" distL="0" distR="0" wp14:anchorId="27BA5DB3" wp14:editId="33A961A3">
          <wp:extent cx="1554163" cy="847725"/>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131" cy="849344"/>
                  </a:xfrm>
                  <a:prstGeom prst="rect">
                    <a:avLst/>
                  </a:prstGeom>
                  <a:noFill/>
                  <a:ln>
                    <a:noFill/>
                  </a:ln>
                </pic:spPr>
              </pic:pic>
            </a:graphicData>
          </a:graphic>
        </wp:inline>
      </w:drawing>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14738"/>
    <w:multiLevelType w:val="hybridMultilevel"/>
    <w:tmpl w:val="CD4695CC"/>
    <w:lvl w:ilvl="0" w:tplc="06CAAB94">
      <w:numFmt w:val="bullet"/>
      <w:lvlText w:val="•"/>
      <w:lvlJc w:val="left"/>
      <w:pPr>
        <w:ind w:left="720" w:hanging="360"/>
      </w:pPr>
      <w:rPr>
        <w:rFonts w:ascii="Calibri" w:eastAsiaTheme="minorHAnsi" w:hAnsi="Calibri" w:cstheme="minorBidi"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38754A"/>
    <w:multiLevelType w:val="hybridMultilevel"/>
    <w:tmpl w:val="B3682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F43AC1"/>
    <w:multiLevelType w:val="hybridMultilevel"/>
    <w:tmpl w:val="807A6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B10086"/>
    <w:multiLevelType w:val="hybridMultilevel"/>
    <w:tmpl w:val="9D4AB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4A7492"/>
    <w:multiLevelType w:val="hybridMultilevel"/>
    <w:tmpl w:val="B7663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710C4A"/>
    <w:multiLevelType w:val="hybridMultilevel"/>
    <w:tmpl w:val="5790A942"/>
    <w:lvl w:ilvl="0" w:tplc="06CAAB94">
      <w:numFmt w:val="bullet"/>
      <w:lvlText w:val="•"/>
      <w:lvlJc w:val="left"/>
      <w:pPr>
        <w:ind w:left="1080" w:hanging="360"/>
      </w:pPr>
      <w:rPr>
        <w:rFonts w:ascii="Calibri" w:eastAsiaTheme="minorHAnsi" w:hAnsi="Calibri" w:cstheme="minorBidi" w:hint="default"/>
        <w:b w:val="0"/>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DA"/>
    <w:rsid w:val="00067492"/>
    <w:rsid w:val="001F3C59"/>
    <w:rsid w:val="004374B0"/>
    <w:rsid w:val="00487898"/>
    <w:rsid w:val="004B7B12"/>
    <w:rsid w:val="00732FA8"/>
    <w:rsid w:val="009111DA"/>
    <w:rsid w:val="00CD08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54FB2"/>
  <w15:chartTrackingRefBased/>
  <w15:docId w15:val="{902E4913-2855-46C1-8F53-5FD03F77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111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11DA"/>
  </w:style>
  <w:style w:type="paragraph" w:styleId="Voettekst">
    <w:name w:val="footer"/>
    <w:basedOn w:val="Standaard"/>
    <w:link w:val="VoettekstChar"/>
    <w:uiPriority w:val="99"/>
    <w:unhideWhenUsed/>
    <w:rsid w:val="009111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11DA"/>
  </w:style>
  <w:style w:type="paragraph" w:styleId="Lijstalinea">
    <w:name w:val="List Paragraph"/>
    <w:basedOn w:val="Standaard"/>
    <w:uiPriority w:val="34"/>
    <w:qFormat/>
    <w:rsid w:val="00732FA8"/>
    <w:pPr>
      <w:ind w:left="720"/>
      <w:contextualSpacing/>
    </w:pPr>
  </w:style>
  <w:style w:type="paragraph" w:styleId="Ballontekst">
    <w:name w:val="Balloon Text"/>
    <w:basedOn w:val="Standaard"/>
    <w:link w:val="BallontekstChar"/>
    <w:uiPriority w:val="99"/>
    <w:semiHidden/>
    <w:unhideWhenUsed/>
    <w:rsid w:val="00CD089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17837-10FD-4BBA-A09D-4540EDE7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1528</Words>
  <Characters>8407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Budget Zorg</dc:creator>
  <cp:keywords/>
  <dc:description/>
  <cp:lastModifiedBy>Budget Zorg</cp:lastModifiedBy>
  <cp:revision>6</cp:revision>
  <cp:lastPrinted>2019-07-15T14:12:00Z</cp:lastPrinted>
  <dcterms:created xsi:type="dcterms:W3CDTF">2019-07-15T13:56:00Z</dcterms:created>
  <dcterms:modified xsi:type="dcterms:W3CDTF">2019-07-15T14:14:00Z</dcterms:modified>
</cp:coreProperties>
</file>